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C" w:rsidRDefault="0039752B" w:rsidP="0039752B">
      <w:pPr>
        <w:jc w:val="center"/>
        <w:rPr>
          <w:b/>
        </w:rPr>
      </w:pPr>
      <w:r>
        <w:rPr>
          <w:b/>
        </w:rPr>
        <w:t>Folgenabschätzung</w:t>
      </w:r>
      <w:r w:rsidR="00804E1C">
        <w:rPr>
          <w:b/>
        </w:rPr>
        <w:t xml:space="preserve"> </w:t>
      </w:r>
      <w:r w:rsidR="00E63CB9">
        <w:rPr>
          <w:b/>
        </w:rPr>
        <w:t>(Theorie)</w:t>
      </w:r>
    </w:p>
    <w:p w:rsidR="00093164" w:rsidRDefault="00804E1C" w:rsidP="0039752B">
      <w:pPr>
        <w:jc w:val="center"/>
        <w:rPr>
          <w:b/>
        </w:rPr>
      </w:pPr>
      <w:r>
        <w:t xml:space="preserve">(nach </w:t>
      </w:r>
      <w:r>
        <w:rPr>
          <w:rFonts w:cs="Arial"/>
        </w:rPr>
        <w:t>Koreng/Lachmann, Formularhandbuch Datenschutzrecht, 2. Auflage)</w:t>
      </w:r>
    </w:p>
    <w:p w:rsidR="0039752B" w:rsidRDefault="0039752B" w:rsidP="0039752B"/>
    <w:p w:rsidR="0039752B" w:rsidRDefault="0039752B" w:rsidP="0039752B">
      <w:r w:rsidRPr="0039752B">
        <w:rPr>
          <w:b/>
        </w:rPr>
        <w:t>Zuständig für die Durchführung:</w:t>
      </w:r>
      <w:r>
        <w:t xml:space="preserve"> </w:t>
      </w:r>
      <w:r w:rsidRPr="004C1F05">
        <w:t>Verantwortliche bzw. der Betriebserlaubnisinhaber</w:t>
      </w:r>
    </w:p>
    <w:p w:rsidR="0039752B" w:rsidRPr="0039752B" w:rsidRDefault="0039752B" w:rsidP="0039752B">
      <w:pPr>
        <w:rPr>
          <w:b/>
        </w:rPr>
      </w:pPr>
      <w:r w:rsidRPr="0039752B">
        <w:rPr>
          <w:b/>
        </w:rPr>
        <w:t>Hinzuziehung des Datenschutzbeauftragten der Apotheke erforderlich</w:t>
      </w:r>
    </w:p>
    <w:p w:rsidR="0039752B" w:rsidRDefault="0039752B" w:rsidP="0039752B">
      <w:r w:rsidRPr="0039752B">
        <w:rPr>
          <w:b/>
        </w:rPr>
        <w:t>Zeitpunkt:</w:t>
      </w:r>
      <w:r>
        <w:rPr>
          <w:b/>
        </w:rPr>
        <w:t xml:space="preserve"> </w:t>
      </w:r>
      <w:r>
        <w:t>vor Beginn der Verarbeitung</w:t>
      </w:r>
    </w:p>
    <w:p w:rsidR="0039752B" w:rsidRDefault="0039752B" w:rsidP="0039752B">
      <w:pPr>
        <w:rPr>
          <w:b/>
        </w:rPr>
      </w:pPr>
      <w:r w:rsidRPr="00E70C81">
        <w:rPr>
          <w:b/>
        </w:rPr>
        <w:t>1</w:t>
      </w:r>
      <w:r w:rsidR="00E3484C" w:rsidRPr="00E70C81">
        <w:rPr>
          <w:b/>
        </w:rPr>
        <w:t>. Beschreibung</w:t>
      </w:r>
    </w:p>
    <w:p w:rsidR="00804E1C" w:rsidRPr="00804E1C" w:rsidRDefault="00804E1C" w:rsidP="00804E1C">
      <w:pPr>
        <w:pStyle w:val="aufz"/>
        <w:rPr>
          <w:rFonts w:asciiTheme="minorHAnsi" w:hAnsiTheme="minorHAnsi"/>
          <w:sz w:val="22"/>
          <w:szCs w:val="22"/>
        </w:rPr>
      </w:pPr>
      <w:r w:rsidRPr="00804E1C">
        <w:rPr>
          <w:rFonts w:asciiTheme="minorHAnsi" w:hAnsiTheme="minorHAnsi"/>
          <w:sz w:val="22"/>
          <w:szCs w:val="22"/>
        </w:rPr>
        <w:t>Systematische Beschreibung der geplanten Verarbeitungsvorgänge</w:t>
      </w:r>
    </w:p>
    <w:p w:rsidR="00804E1C" w:rsidRPr="00804E1C" w:rsidRDefault="00804E1C" w:rsidP="00804E1C">
      <w:pPr>
        <w:pStyle w:val="auf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04E1C">
        <w:rPr>
          <w:rFonts w:asciiTheme="minorHAnsi" w:hAnsiTheme="minorHAnsi"/>
          <w:sz w:val="22"/>
          <w:szCs w:val="22"/>
        </w:rPr>
        <w:t>Art, Umfang, Umstände und Zwecke der Verarbeitung</w:t>
      </w:r>
    </w:p>
    <w:p w:rsidR="00804E1C" w:rsidRPr="00804E1C" w:rsidRDefault="00804E1C" w:rsidP="00804E1C">
      <w:pPr>
        <w:pStyle w:val="auf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04E1C">
        <w:rPr>
          <w:rFonts w:asciiTheme="minorHAnsi" w:hAnsiTheme="minorHAnsi"/>
          <w:sz w:val="22"/>
          <w:szCs w:val="22"/>
        </w:rPr>
        <w:t>Art der personenbezogenen Daten, Empfänger und Speicherfristen</w:t>
      </w:r>
    </w:p>
    <w:p w:rsidR="00804E1C" w:rsidRPr="00804E1C" w:rsidRDefault="00804E1C" w:rsidP="00804E1C">
      <w:pPr>
        <w:pStyle w:val="auf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04E1C">
        <w:rPr>
          <w:rFonts w:asciiTheme="minorHAnsi" w:hAnsiTheme="minorHAnsi"/>
          <w:sz w:val="22"/>
          <w:szCs w:val="22"/>
        </w:rPr>
        <w:t>eingesetzte Datenträger, Wissensträger und/oder Trägermedien (Hardware, Software, Netzwerke, Personen, Papier etc.)</w:t>
      </w:r>
    </w:p>
    <w:p w:rsidR="00804E1C" w:rsidRPr="00804E1C" w:rsidRDefault="00804E1C" w:rsidP="00804E1C">
      <w:pPr>
        <w:pStyle w:val="auf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04E1C">
        <w:rPr>
          <w:rFonts w:asciiTheme="minorHAnsi" w:hAnsiTheme="minorHAnsi"/>
          <w:sz w:val="22"/>
          <w:szCs w:val="22"/>
        </w:rPr>
        <w:t>Branche, Rolle des Verantwortlichen und Rolle des Betroffenen</w:t>
      </w:r>
    </w:p>
    <w:p w:rsidR="00804E1C" w:rsidRPr="00804E1C" w:rsidRDefault="00804E1C" w:rsidP="00804E1C">
      <w:pPr>
        <w:pStyle w:val="auf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04E1C">
        <w:rPr>
          <w:rFonts w:asciiTheme="minorHAnsi" w:hAnsiTheme="minorHAnsi"/>
          <w:sz w:val="22"/>
          <w:szCs w:val="22"/>
        </w:rPr>
        <w:t>zusammenfassend: Alle datenschutzrelevanten Sachverhaltsmerkmale und die eingesetzte Technik müssen so konkret beschrieben werden, dass sich die Phasen der Bewertung und der Bewältigung anschließen können.</w:t>
      </w:r>
    </w:p>
    <w:p w:rsidR="00804E1C" w:rsidRPr="00804E1C" w:rsidRDefault="00804E1C" w:rsidP="00804E1C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804E1C">
        <w:rPr>
          <w:rFonts w:eastAsia="Times New Roman" w:cs="Times New Roman"/>
          <w:lang w:eastAsia="de-DE"/>
        </w:rPr>
        <w:t>Systematische Beschreibung der Zwecke der Verarbeitung, z. B. Abrechnung, Diebstahlsschutz, Aufklärung von Straftaten</w:t>
      </w:r>
    </w:p>
    <w:p w:rsidR="00804E1C" w:rsidRPr="00EA2A41" w:rsidRDefault="00804E1C" w:rsidP="0039752B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EA2A41">
        <w:rPr>
          <w:rFonts w:eastAsia="Times New Roman" w:cs="Times New Roman"/>
          <w:lang w:eastAsia="de-DE"/>
        </w:rPr>
        <w:t>Systematische Beschreibung der von dem Verantwortlichen verfolgten berechtigten Interessen: rechtlicher, wirtschaftlicher, ideeller oder sonstiger Art (Überschneidungen mit der Beschreibung des Zwecks möglich).</w:t>
      </w:r>
    </w:p>
    <w:p w:rsidR="003945AF" w:rsidRDefault="003945AF" w:rsidP="0039752B"/>
    <w:p w:rsidR="00E3484C" w:rsidRDefault="00E3484C" w:rsidP="0039752B">
      <w:pPr>
        <w:rPr>
          <w:b/>
        </w:rPr>
      </w:pPr>
      <w:r w:rsidRPr="00E70C81">
        <w:rPr>
          <w:b/>
        </w:rPr>
        <w:t>2. Bewertung</w:t>
      </w:r>
    </w:p>
    <w:p w:rsidR="00BC7AFC" w:rsidRDefault="00640BCC" w:rsidP="00C7698A">
      <w:r>
        <w:t>Systematische Prüfung</w:t>
      </w:r>
      <w:r w:rsidR="00BC7AFC">
        <w:t xml:space="preserve"> der geplanten Verarbeitungsvorgänge</w:t>
      </w:r>
      <w:r>
        <w:t xml:space="preserve"> und Bewertung der Risi</w:t>
      </w:r>
      <w:r w:rsidR="00BC7AFC">
        <w:t>ken</w:t>
      </w:r>
      <w:r>
        <w:t>:</w:t>
      </w:r>
    </w:p>
    <w:p w:rsidR="00BC7AFC" w:rsidRDefault="00BC7AFC" w:rsidP="00BC7AFC">
      <w:pPr>
        <w:pStyle w:val="Listenabsatz"/>
        <w:numPr>
          <w:ilvl w:val="0"/>
          <w:numId w:val="3"/>
        </w:numPr>
      </w:pPr>
      <w:r>
        <w:t>Bewertung der Notwendigkeit und Verhältnismäßigkeit der Verarbeitungsvorgänge in Bezug auf den Zweck</w:t>
      </w:r>
    </w:p>
    <w:p w:rsidR="00576159" w:rsidRDefault="00BC7AFC" w:rsidP="00576159">
      <w:pPr>
        <w:pStyle w:val="Listenabsatz"/>
        <w:numPr>
          <w:ilvl w:val="0"/>
          <w:numId w:val="3"/>
        </w:numPr>
      </w:pPr>
      <w:r>
        <w:t>Berücksichtigung und Abwägung von Betroffenenrechten und Risiken für die Rechte und Freiheiten der Betroffenen</w:t>
      </w:r>
      <w:r w:rsidR="000C77FF">
        <w:t xml:space="preserve"> zum verfolgten Zweck</w:t>
      </w:r>
    </w:p>
    <w:p w:rsidR="003945AF" w:rsidRPr="00576159" w:rsidRDefault="003945AF" w:rsidP="00576159">
      <w:pPr>
        <w:pStyle w:val="Listenabsatz"/>
        <w:numPr>
          <w:ilvl w:val="0"/>
          <w:numId w:val="3"/>
        </w:numPr>
      </w:pPr>
      <w:r w:rsidRPr="00576159">
        <w:rPr>
          <w:rFonts w:eastAsia="Times New Roman" w:cs="Arial"/>
          <w:lang w:eastAsia="de-DE"/>
        </w:rPr>
        <w:t>Zur Bewertung der einzelnen Faktoren (nach ISO 29134, Annex A):</w:t>
      </w:r>
    </w:p>
    <w:p w:rsidR="003945AF" w:rsidRPr="003945AF" w:rsidRDefault="003945AF" w:rsidP="003945AF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3945AF">
        <w:rPr>
          <w:rFonts w:eastAsia="Times New Roman" w:cs="Arial"/>
          <w:i/>
          <w:iCs/>
          <w:lang w:eastAsia="de-DE"/>
        </w:rPr>
        <w:t>Bemessung der Schwere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502"/>
      </w:tblGrid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bookmarkStart w:id="0" w:name="Y-600-W-KorengLachenmannFbDSR-NAME-tab34"/>
            <w:bookmarkEnd w:id="0"/>
            <w:r w:rsidRPr="003945AF">
              <w:rPr>
                <w:rFonts w:eastAsia="Times New Roman" w:cs="Arial"/>
                <w:lang w:eastAsia="de-DE"/>
              </w:rPr>
              <w:t>maximal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möglicher Eintritt signifikanter, sogar irreversibler Konsequenzen, die nicht überwunden werden können (Vernichtung der wirtschaftlichen Existenz, Arbeitsunfähigkeit, dauerhafte physische oder psychische Konsequenzen, Tod)</w:t>
            </w:r>
          </w:p>
        </w:tc>
      </w:tr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wesentlich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möglicher Eintritt signifikanter Konsequenzen, die sich – wenn auch ggf. mit großen Anstrengungen – wieder überwinden lassen (Verlust der Kreditwürdigkeit, Verlust von Eigentum, gesundheitliche Verschlechterung)</w:t>
            </w:r>
          </w:p>
        </w:tc>
      </w:tr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begrenzt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möglicher Eintritt signifikanter Konsequenzen, die sich mit nur geringen Anstrengungen wieder überwinden lassen (Zusatzkosten, Stress, geringe physische Belastungen)</w:t>
            </w:r>
          </w:p>
        </w:tc>
      </w:tr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lastRenderedPageBreak/>
              <w:t>vernachlässigbar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Eintritt allenfalls bloßer Belästigungen, die sich ohne Probleme ertragen lassen (Ärgernisse, kurzer Zeitverlust etc.)</w:t>
            </w:r>
          </w:p>
        </w:tc>
      </w:tr>
    </w:tbl>
    <w:p w:rsidR="00E3228B" w:rsidRDefault="00E3228B" w:rsidP="003945AF">
      <w:pPr>
        <w:spacing w:before="100" w:beforeAutospacing="1" w:after="100" w:afterAutospacing="1" w:line="240" w:lineRule="auto"/>
        <w:rPr>
          <w:rFonts w:eastAsia="Times New Roman" w:cs="Arial"/>
          <w:i/>
          <w:iCs/>
          <w:lang w:eastAsia="de-DE"/>
        </w:rPr>
      </w:pPr>
    </w:p>
    <w:p w:rsidR="003945AF" w:rsidRPr="003945AF" w:rsidRDefault="003945AF" w:rsidP="003945AF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3945AF">
        <w:rPr>
          <w:rFonts w:eastAsia="Times New Roman" w:cs="Arial"/>
          <w:i/>
          <w:iCs/>
          <w:lang w:eastAsia="de-DE"/>
        </w:rPr>
        <w:t>Bemessung der Eintrittswahrscheinlichkeit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502"/>
      </w:tblGrid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bookmarkStart w:id="1" w:name="Y-600-W-KorengLachenmannFbDSR-NAME-tab35"/>
            <w:bookmarkEnd w:id="1"/>
            <w:r w:rsidRPr="003945AF">
              <w:rPr>
                <w:rFonts w:eastAsia="Times New Roman" w:cs="Arial"/>
                <w:lang w:eastAsia="de-DE"/>
              </w:rPr>
              <w:t>maximal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Realisierung der Bedrohung erscheint aufgrund der gewählten Ressourcen sehr leicht möglich (z. B. Aufbewahrung im öffentlich zugänglichen Bereich)</w:t>
            </w:r>
          </w:p>
        </w:tc>
      </w:tr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wesentlich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Realisierung der Bedrohung erscheint aufgrund der gewählten Ressourcen möglich (z. B. Aufbewahrung im öffentlich zugänglichen Bereich mit leicht umgehbarer Zutrittskontrolle/-beschränkung)</w:t>
            </w:r>
          </w:p>
        </w:tc>
      </w:tr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begrenzt</w:t>
            </w:r>
          </w:p>
        </w:tc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Realisierung der Bedrohung erscheint aufgrund der gewählten Ressourcen schwer möglich (z. B. einfache Zugangssicherung)</w:t>
            </w:r>
          </w:p>
        </w:tc>
      </w:tr>
      <w:tr w:rsidR="003945AF" w:rsidRPr="003945AF" w:rsidTr="003945AF">
        <w:trPr>
          <w:tblCellSpacing w:w="15" w:type="dxa"/>
        </w:trPr>
        <w:tc>
          <w:tcPr>
            <w:tcW w:w="0" w:type="auto"/>
            <w:hideMark/>
          </w:tcPr>
          <w:p w:rsidR="003945AF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vernachlässigbar</w:t>
            </w:r>
          </w:p>
        </w:tc>
        <w:tc>
          <w:tcPr>
            <w:tcW w:w="0" w:type="auto"/>
            <w:hideMark/>
          </w:tcPr>
          <w:p w:rsidR="00F55021" w:rsidRPr="003945AF" w:rsidRDefault="003945AF" w:rsidP="003945AF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3945AF">
              <w:rPr>
                <w:rFonts w:eastAsia="Times New Roman" w:cs="Arial"/>
                <w:lang w:eastAsia="de-DE"/>
              </w:rPr>
              <w:t>Realisierung der Bedrohung erscheint aufgrund der gewählten Ressourcen nicht möglich (z. B. doppelte Zugangssicherung)</w:t>
            </w:r>
          </w:p>
        </w:tc>
      </w:tr>
    </w:tbl>
    <w:p w:rsidR="003945AF" w:rsidRPr="00A81E23" w:rsidRDefault="003945AF" w:rsidP="00F55021"/>
    <w:p w:rsidR="00E3484C" w:rsidRPr="00E70C81" w:rsidRDefault="00E3484C" w:rsidP="0039752B">
      <w:pPr>
        <w:rPr>
          <w:rFonts w:cs="Arial"/>
          <w:b/>
        </w:rPr>
      </w:pPr>
      <w:r w:rsidRPr="00E70C81">
        <w:rPr>
          <w:rFonts w:cs="Arial"/>
          <w:b/>
        </w:rPr>
        <w:t>3. Bewältigung der identifizierten Risiken</w:t>
      </w:r>
    </w:p>
    <w:p w:rsidR="0039752B" w:rsidRPr="006972F7" w:rsidRDefault="006972F7" w:rsidP="006972F7">
      <w:pPr>
        <w:pStyle w:val="Listenabsatz"/>
        <w:numPr>
          <w:ilvl w:val="0"/>
          <w:numId w:val="4"/>
        </w:numPr>
        <w:rPr>
          <w:rFonts w:cs="Arial"/>
        </w:rPr>
      </w:pPr>
      <w:r w:rsidRPr="006972F7">
        <w:rPr>
          <w:rFonts w:cs="Arial"/>
        </w:rPr>
        <w:t>Welche Maßnahmen können getroffen werden, um den Schutz personenbezogener Daten sicherzustellen, Garantien, Sicherheitsvorkehrungen etc.</w:t>
      </w:r>
      <w:r>
        <w:rPr>
          <w:rFonts w:cs="Arial"/>
        </w:rPr>
        <w:t>?</w:t>
      </w:r>
    </w:p>
    <w:p w:rsidR="006972F7" w:rsidRDefault="006972F7" w:rsidP="006972F7">
      <w:pPr>
        <w:pStyle w:val="Listenabsatz"/>
        <w:numPr>
          <w:ilvl w:val="0"/>
          <w:numId w:val="4"/>
        </w:numPr>
        <w:rPr>
          <w:rFonts w:cs="Arial"/>
        </w:rPr>
      </w:pPr>
      <w:r w:rsidRPr="006972F7">
        <w:rPr>
          <w:rFonts w:cs="Arial"/>
        </w:rPr>
        <w:t>Wer ist wann für die Maßnahmen zuständig</w:t>
      </w:r>
      <w:r>
        <w:rPr>
          <w:rFonts w:cs="Arial"/>
        </w:rPr>
        <w:t>?</w:t>
      </w:r>
    </w:p>
    <w:p w:rsidR="006972F7" w:rsidRDefault="006972F7" w:rsidP="006972F7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>Woran wird der Erfolg der Maßnahmen gemessen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6894"/>
      </w:tblGrid>
      <w:tr w:rsidR="006972F7" w:rsidRPr="006972F7" w:rsidTr="006972F7">
        <w:trPr>
          <w:tblHeader/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de-DE"/>
              </w:rPr>
            </w:pPr>
            <w:r w:rsidRPr="006972F7">
              <w:rPr>
                <w:rFonts w:eastAsia="Times New Roman" w:cs="Times New Roman"/>
                <w:b/>
                <w:iCs/>
                <w:lang w:eastAsia="de-DE"/>
              </w:rPr>
              <w:t>Schutzziel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de-DE"/>
              </w:rPr>
            </w:pPr>
            <w:r w:rsidRPr="006972F7">
              <w:rPr>
                <w:rFonts w:eastAsia="Times New Roman" w:cs="Times New Roman"/>
                <w:b/>
                <w:iCs/>
                <w:lang w:eastAsia="de-DE"/>
              </w:rPr>
              <w:t>denkbare Schutzmaßnahme gegen Bedrohung</w:t>
            </w:r>
          </w:p>
        </w:tc>
      </w:tr>
      <w:tr w:rsidR="006972F7" w:rsidRPr="006972F7" w:rsidTr="006972F7">
        <w:trPr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Vertraulichkeit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Rollen- und Rechtekonzept mit regelmäßiger Prüfung und beschränkten Admin-Rechten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Beschränkung des User-eigenen Hardware- und Software-Einsatzes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Mandantentrennung, Partitionierung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Verschlüsselung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Protokollierung, Log-Dateien aller Anfragen und Server-Aktivitäten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–T und Privacy-Compliance</w:t>
            </w:r>
            <w:r w:rsidRPr="006972F7">
              <w:rPr>
                <w:rFonts w:eastAsia="Times New Roman" w:cs="Times New Roman"/>
                <w:lang w:eastAsia="de-DE"/>
              </w:rPr>
              <w:noBreakHyphen/>
              <w:t>Richtlinie/Einbeziehung in Code of Conduct: z.B. Sperrbildschirm bei Verlassen des Arbeitsplatzes aktivieren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Schulungen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Verpflichtungs- und Vertraulichkeitserklärungen, NDAs der involvierten Personen</w:t>
            </w:r>
          </w:p>
          <w:p w:rsidR="006972F7" w:rsidRPr="006972F7" w:rsidRDefault="006972F7" w:rsidP="006972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Risikohinweise, z.B. auf Social Engineering, neue Angriffsformen</w:t>
            </w:r>
          </w:p>
          <w:p w:rsidR="006972F7" w:rsidRPr="006972F7" w:rsidRDefault="006972F7" w:rsidP="007265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gut sichtbare Warnhinweise auf in Dokumenten oder Dateien enthaltene personenbezogene Daten, ggf. sogar besonderer Kategorie gem. Art. </w:t>
            </w:r>
            <w:r w:rsidR="0072659A">
              <w:rPr>
                <w:rFonts w:eastAsia="Times New Roman" w:cs="Times New Roman"/>
                <w:lang w:eastAsia="de-DE"/>
              </w:rPr>
              <w:t>9</w:t>
            </w:r>
            <w:r w:rsidRPr="006972F7">
              <w:rPr>
                <w:rFonts w:eastAsia="Times New Roman" w:cs="Times New Roman"/>
                <w:lang w:eastAsia="de-DE"/>
              </w:rPr>
              <w:t xml:space="preserve"> DS-GVO</w:t>
            </w:r>
          </w:p>
        </w:tc>
      </w:tr>
      <w:tr w:rsidR="006972F7" w:rsidRPr="006972F7" w:rsidTr="006972F7">
        <w:trPr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Integrität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Hash-Werte</w:t>
            </w:r>
          </w:p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Zugriffskontrollen</w:t>
            </w:r>
          </w:p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elektronische Signaturen</w:t>
            </w:r>
          </w:p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Schreibschutz</w:t>
            </w:r>
          </w:p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Lösch- und Korrekturkonzept</w:t>
            </w:r>
          </w:p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Auditierung</w:t>
            </w:r>
          </w:p>
          <w:p w:rsidR="006972F7" w:rsidRPr="006972F7" w:rsidRDefault="006972F7" w:rsidP="006972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Protokollierung, Log-Dateien aller Anfragen und Server-Aktivitäten</w:t>
            </w:r>
          </w:p>
        </w:tc>
      </w:tr>
      <w:tr w:rsidR="006972F7" w:rsidRPr="006972F7" w:rsidTr="006972F7">
        <w:trPr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lastRenderedPageBreak/>
              <w:t>Verfügbarkeit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Zugriffskontrollen</w:t>
            </w:r>
          </w:p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Redundanz</w:t>
            </w:r>
          </w:p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Virenscanner-Einsatz</w:t>
            </w:r>
          </w:p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Firewalls</w:t>
            </w:r>
          </w:p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Partitionierung</w:t>
            </w:r>
          </w:p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angemessene Speichermedien und -Umstände (Schutz gegen Feuer, Korrosion etc.)</w:t>
            </w:r>
          </w:p>
          <w:p w:rsidR="006972F7" w:rsidRPr="006972F7" w:rsidRDefault="006972F7" w:rsidP="006972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Vermeidung von Speicher-/Server-Standort mit geographischen, tektonischen, aber auch rechtlichen Herausforderungen (letzteres z. B. bei plötzlichem Wegfall des angemessenen Schutzniveaus)</w:t>
            </w:r>
          </w:p>
        </w:tc>
      </w:tr>
      <w:tr w:rsidR="006972F7" w:rsidRPr="006972F7" w:rsidTr="006972F7">
        <w:trPr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Nichtverkettbarkeit und Zweckbindung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Schulungen</w:t>
            </w:r>
          </w:p>
          <w:p w:rsidR="006972F7" w:rsidRPr="006972F7" w:rsidRDefault="006972F7" w:rsidP="006972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Rollen- und Rechtekonzepte, u. a. Grenzen von Admin-Rechten</w:t>
            </w:r>
          </w:p>
          <w:p w:rsidR="006972F7" w:rsidRPr="006972F7" w:rsidRDefault="006972F7" w:rsidP="006972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Anonymisierung</w:t>
            </w:r>
          </w:p>
          <w:p w:rsidR="006972F7" w:rsidRPr="006972F7" w:rsidRDefault="006972F7" w:rsidP="006972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P</w:t>
            </w:r>
            <w:r w:rsidRPr="006972F7">
              <w:rPr>
                <w:rFonts w:eastAsia="Times New Roman" w:cs="Times New Roman"/>
                <w:lang w:eastAsia="de-DE"/>
              </w:rPr>
              <w:t>seudonymisierung</w:t>
            </w:r>
          </w:p>
        </w:tc>
      </w:tr>
      <w:tr w:rsidR="006972F7" w:rsidRPr="006972F7" w:rsidTr="006972F7">
        <w:trPr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Transparenz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Dokumentation</w:t>
            </w:r>
          </w:p>
          <w:p w:rsidR="006972F7" w:rsidRPr="006972F7" w:rsidRDefault="006972F7" w:rsidP="006972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Protokollierung, auch von Änderungen, z. B. der Konfiguration</w:t>
            </w:r>
          </w:p>
        </w:tc>
      </w:tr>
      <w:tr w:rsidR="006972F7" w:rsidRPr="006972F7" w:rsidTr="006972F7">
        <w:trPr>
          <w:tblCellSpacing w:w="15" w:type="dxa"/>
        </w:trPr>
        <w:tc>
          <w:tcPr>
            <w:tcW w:w="0" w:type="auto"/>
            <w:hideMark/>
          </w:tcPr>
          <w:p w:rsidR="006972F7" w:rsidRPr="006972F7" w:rsidRDefault="006972F7" w:rsidP="006972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Invervenierbarkeit</w:t>
            </w:r>
          </w:p>
        </w:tc>
        <w:tc>
          <w:tcPr>
            <w:tcW w:w="0" w:type="auto"/>
            <w:hideMark/>
          </w:tcPr>
          <w:p w:rsidR="006972F7" w:rsidRPr="006972F7" w:rsidRDefault="006972F7" w:rsidP="006972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de-DE"/>
              </w:rPr>
            </w:pPr>
            <w:r w:rsidRPr="006972F7">
              <w:rPr>
                <w:rFonts w:eastAsia="Times New Roman" w:cs="Times New Roman"/>
                <w:lang w:eastAsia="de-DE"/>
              </w:rPr>
              <w:t>Zugriff zur Ausübung von Betroffenenrechten, unmittelbar oder über geeignete Kontaktperson/Hotline/Helpdesk</w:t>
            </w:r>
          </w:p>
        </w:tc>
      </w:tr>
    </w:tbl>
    <w:p w:rsidR="006972F7" w:rsidRPr="006972F7" w:rsidRDefault="006972F7" w:rsidP="006972F7">
      <w:pPr>
        <w:rPr>
          <w:rFonts w:cs="Arial"/>
        </w:rPr>
      </w:pPr>
    </w:p>
    <w:p w:rsidR="00CA648D" w:rsidRDefault="00CA648D" w:rsidP="00CA648D">
      <w:pPr>
        <w:rPr>
          <w:highlight w:val="yellow"/>
        </w:rPr>
      </w:pPr>
      <w:bookmarkStart w:id="2" w:name="_GoBack"/>
      <w:bookmarkEnd w:id="2"/>
    </w:p>
    <w:sectPr w:rsidR="00CA64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DA" w:rsidRDefault="004151DA" w:rsidP="004151DA">
      <w:pPr>
        <w:spacing w:after="0" w:line="240" w:lineRule="auto"/>
      </w:pPr>
      <w:r>
        <w:separator/>
      </w:r>
    </w:p>
  </w:endnote>
  <w:endnote w:type="continuationSeparator" w:id="0">
    <w:p w:rsidR="004151DA" w:rsidRDefault="004151DA" w:rsidP="0041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07843"/>
      <w:docPartObj>
        <w:docPartGallery w:val="Page Numbers (Bottom of Page)"/>
        <w:docPartUnique/>
      </w:docPartObj>
    </w:sdtPr>
    <w:sdtEndPr/>
    <w:sdtContent>
      <w:p w:rsidR="004151DA" w:rsidRDefault="004151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62">
          <w:rPr>
            <w:noProof/>
          </w:rPr>
          <w:t>2</w:t>
        </w:r>
        <w:r>
          <w:fldChar w:fldCharType="end"/>
        </w:r>
      </w:p>
    </w:sdtContent>
  </w:sdt>
  <w:p w:rsidR="004151DA" w:rsidRDefault="004151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DA" w:rsidRDefault="004151DA" w:rsidP="004151DA">
      <w:pPr>
        <w:spacing w:after="0" w:line="240" w:lineRule="auto"/>
      </w:pPr>
      <w:r>
        <w:separator/>
      </w:r>
    </w:p>
  </w:footnote>
  <w:footnote w:type="continuationSeparator" w:id="0">
    <w:p w:rsidR="004151DA" w:rsidRDefault="004151DA" w:rsidP="0041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3A3"/>
    <w:multiLevelType w:val="hybridMultilevel"/>
    <w:tmpl w:val="6C08C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E09"/>
    <w:multiLevelType w:val="multilevel"/>
    <w:tmpl w:val="01D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313B"/>
    <w:multiLevelType w:val="multilevel"/>
    <w:tmpl w:val="C44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D10CB"/>
    <w:multiLevelType w:val="multilevel"/>
    <w:tmpl w:val="C9A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12842"/>
    <w:multiLevelType w:val="multilevel"/>
    <w:tmpl w:val="27A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D39E6"/>
    <w:multiLevelType w:val="multilevel"/>
    <w:tmpl w:val="E36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96D63"/>
    <w:multiLevelType w:val="hybridMultilevel"/>
    <w:tmpl w:val="91F62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09C"/>
    <w:multiLevelType w:val="multilevel"/>
    <w:tmpl w:val="E3E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51E2C"/>
    <w:multiLevelType w:val="hybridMultilevel"/>
    <w:tmpl w:val="C33E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65D9"/>
    <w:multiLevelType w:val="multilevel"/>
    <w:tmpl w:val="2A8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427E8"/>
    <w:multiLevelType w:val="multilevel"/>
    <w:tmpl w:val="790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B"/>
    <w:rsid w:val="00046B3E"/>
    <w:rsid w:val="000923A5"/>
    <w:rsid w:val="00093164"/>
    <w:rsid w:val="000A1115"/>
    <w:rsid w:val="000C77FF"/>
    <w:rsid w:val="001C7D00"/>
    <w:rsid w:val="002B0B0C"/>
    <w:rsid w:val="002C787C"/>
    <w:rsid w:val="003258F7"/>
    <w:rsid w:val="00346062"/>
    <w:rsid w:val="003945AF"/>
    <w:rsid w:val="0039752B"/>
    <w:rsid w:val="003C42A7"/>
    <w:rsid w:val="003E3D60"/>
    <w:rsid w:val="004151DA"/>
    <w:rsid w:val="00496D07"/>
    <w:rsid w:val="004B0CF9"/>
    <w:rsid w:val="004C1F05"/>
    <w:rsid w:val="004C5473"/>
    <w:rsid w:val="00576159"/>
    <w:rsid w:val="00640BCC"/>
    <w:rsid w:val="006647DF"/>
    <w:rsid w:val="006972F7"/>
    <w:rsid w:val="006A7397"/>
    <w:rsid w:val="0072659A"/>
    <w:rsid w:val="007C65A0"/>
    <w:rsid w:val="007D6696"/>
    <w:rsid w:val="007F17CB"/>
    <w:rsid w:val="00804E1C"/>
    <w:rsid w:val="00805CC8"/>
    <w:rsid w:val="00867D5F"/>
    <w:rsid w:val="00A12C18"/>
    <w:rsid w:val="00A2740E"/>
    <w:rsid w:val="00A35BE9"/>
    <w:rsid w:val="00A81E23"/>
    <w:rsid w:val="00BC7AFC"/>
    <w:rsid w:val="00BD0D26"/>
    <w:rsid w:val="00C7698A"/>
    <w:rsid w:val="00C90674"/>
    <w:rsid w:val="00CA648D"/>
    <w:rsid w:val="00CC6362"/>
    <w:rsid w:val="00D27125"/>
    <w:rsid w:val="00D27A65"/>
    <w:rsid w:val="00E3228B"/>
    <w:rsid w:val="00E3484C"/>
    <w:rsid w:val="00E63CB9"/>
    <w:rsid w:val="00E70C81"/>
    <w:rsid w:val="00E7796E"/>
    <w:rsid w:val="00E94AB8"/>
    <w:rsid w:val="00EA2A41"/>
    <w:rsid w:val="00EE5FF6"/>
    <w:rsid w:val="00F04981"/>
    <w:rsid w:val="00F05429"/>
    <w:rsid w:val="00F34CBC"/>
    <w:rsid w:val="00F43127"/>
    <w:rsid w:val="00F4508A"/>
    <w:rsid w:val="00F50807"/>
    <w:rsid w:val="00F55021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AB99-7DDE-4C0F-A104-2D1B93F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rsid w:val="0039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39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945A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9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fz1">
    <w:name w:val="aufz1"/>
    <w:basedOn w:val="Absatz-Standardschriftart"/>
    <w:rsid w:val="00804E1C"/>
  </w:style>
  <w:style w:type="paragraph" w:styleId="Listenabsatz">
    <w:name w:val="List Paragraph"/>
    <w:basedOn w:val="Standard"/>
    <w:uiPriority w:val="34"/>
    <w:qFormat/>
    <w:rsid w:val="00804E1C"/>
    <w:pPr>
      <w:ind w:left="720"/>
      <w:contextualSpacing/>
    </w:pPr>
  </w:style>
  <w:style w:type="character" w:customStyle="1" w:styleId="zit">
    <w:name w:val="zit"/>
    <w:basedOn w:val="Absatz-Standardschriftart"/>
    <w:rsid w:val="006972F7"/>
  </w:style>
  <w:style w:type="character" w:styleId="Hyperlink">
    <w:name w:val="Hyperlink"/>
    <w:basedOn w:val="Absatz-Standardschriftart"/>
    <w:uiPriority w:val="99"/>
    <w:semiHidden/>
    <w:unhideWhenUsed/>
    <w:rsid w:val="006972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1DA"/>
  </w:style>
  <w:style w:type="paragraph" w:styleId="Fuzeile">
    <w:name w:val="footer"/>
    <w:basedOn w:val="Standard"/>
    <w:link w:val="FuzeileZchn"/>
    <w:uiPriority w:val="99"/>
    <w:unhideWhenUsed/>
    <w:rsid w:val="0041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Franze, Juliane</dc:creator>
  <cp:keywords/>
  <dc:description/>
  <cp:lastModifiedBy>Scherfenberg (LAK Brandenburg)</cp:lastModifiedBy>
  <cp:revision>2</cp:revision>
  <dcterms:created xsi:type="dcterms:W3CDTF">2018-04-25T13:57:00Z</dcterms:created>
  <dcterms:modified xsi:type="dcterms:W3CDTF">2018-04-25T13:57:00Z</dcterms:modified>
</cp:coreProperties>
</file>